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Created by docx4j 6.1.0 (Apache licensed) using REFERENCE JAXB in Oracle Java 1.8.0_181 on FreeBSD --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Cekos In Ekspert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 xml:space="preserve">На основу члана 112. став 1. тачка 2. Устава Републике Србије, доносим 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УКАЗ </w:t>
      </w:r>
      <w:r>
        <w:br/>
      </w:r>
      <w:r>
        <w:rPr>
          <w:rFonts w:hint="default" w:ascii="Times" w:hAnsi="Times"/>
          <w:b/>
          <w:i w:val="false"/>
          <w:color w:val="333333"/>
        </w:rPr>
        <w:t xml:space="preserve">О ПРОГЛАШЕЊУ ЗАКОНА О ЗАКЉУЧИВАЊУ И ИЗВРШАВАЊУ МЕЂУНАРОДНИХ УГОВОРА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Проглашава се Закон о закључивању и извршавању међународних уговора, који је донела Народна скупштина Републике Србије на Другој седници Првог редовног заседања у 2013. години, 8. априла 2013. године.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 xml:space="preserve">ПР број 42 </w:t>
      </w:r>
      <w:r>
        <w:br/>
      </w:r>
      <w:r>
        <w:rPr>
          <w:rFonts w:hint="default" w:ascii="Times" w:hAnsi="Times"/>
          <w:b w:val="false"/>
          <w:i w:val="false"/>
          <w:color w:val="000000"/>
        </w:rPr>
        <w:t xml:space="preserve">У Београду, 8. априла 2013. године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 xml:space="preserve">Председник Републике, </w:t>
      </w:r>
      <w:r>
        <w:br/>
      </w:r>
      <w:r>
        <w:rPr>
          <w:rFonts w:hint="default" w:ascii="Times" w:hAnsi="Times"/>
          <w:b w:val="false"/>
          <w:i w:val="false"/>
          <w:color w:val="000000"/>
        </w:rPr>
        <w:t xml:space="preserve">Томислав Николић, с.р.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ЗАКОН </w:t>
      </w:r>
      <w:r>
        <w:br/>
      </w:r>
      <w:r>
        <w:rPr>
          <w:rFonts w:hint="default" w:ascii="Times" w:hAnsi="Times"/>
          <w:b/>
          <w:i w:val="false"/>
          <w:color w:val="333333"/>
        </w:rPr>
        <w:t xml:space="preserve">О ЗАКЉУЧИВАЊУ И ИЗВРШАВАЊУ МЕЂУНАРОДНИХ УГОВОРА </w:t>
      </w:r>
    </w:p>
    <w:p>
      <w:pPr>
        <w:spacing w:after="450"/>
        <w:ind w:left="750"/>
        <w:jc w:val="center"/>
      </w:pPr>
      <w:r>
        <w:rPr>
          <w:rFonts w:hint="default" w:ascii="Times" w:hAnsi="Times"/>
          <w:b/>
          <w:i w:val="false"/>
          <w:color w:val="006633"/>
        </w:rPr>
        <w:t xml:space="preserve">(Сл. гласник РС бр. </w:t>
      </w:r>
      <w:r>
        <w:rPr>
          <w:rFonts w:hint="default" w:ascii="Times" w:hAnsi="Times"/>
          <w:b/>
          <w:i w:val="false"/>
          <w:color w:val="006633"/>
        </w:rPr>
        <w:t>32/13</w:t>
      </w:r>
      <w:r>
        <w:rPr>
          <w:rFonts w:hint="default" w:ascii="Times" w:hAnsi="Times"/>
          <w:b/>
          <w:i w:val="false"/>
          <w:color w:val="006633"/>
        </w:rPr>
        <w:t xml:space="preserve">) </w:t>
      </w:r>
    </w:p>
    <w:p>
      <w:pPr>
        <w:spacing w:after="450"/>
        <w:ind w:left="750"/>
        <w:jc w:val="center"/>
      </w:pPr>
      <w:r>
        <w:rPr>
          <w:rFonts w:hint="default" w:ascii="Times" w:hAnsi="Times"/>
          <w:b/>
          <w:i w:val="false"/>
          <w:color w:val="006633"/>
        </w:rPr>
        <w:t xml:space="preserve">Основни текст на снази од 16/04/2013 , у примени од 16/04/2013 </w:t>
      </w:r>
      <w:r>
        <w:rPr>
          <w:rFonts w:hint="default" w:ascii="Times" w:hAnsi="Times"/>
          <w:b/>
          <w:i w:val="false"/>
          <w:color w:val="006633"/>
        </w:rPr>
        <w:t xml:space="preserve"> 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</w:t>
      </w:r>
      <w:r>
        <w:rPr>
          <w:rFonts w:hint="default" w:ascii="Times" w:hAnsi="Times"/>
          <w:b/>
          <w:i w:val="false"/>
          <w:color w:val="333333"/>
        </w:rPr>
        <w:t>I.</w:t>
      </w:r>
      <w:r>
        <w:rPr>
          <w:rFonts w:hint="default" w:ascii="Times" w:hAnsi="Times"/>
          <w:b/>
          <w:i w:val="false"/>
          <w:color w:val="333333"/>
        </w:rPr>
        <w:t xml:space="preserve"> УВОДНЕ ОДРЕДБЕ 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Предмет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1.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Овим законом уређује се поступак закључивања и извршавања међународних уговора, као и друга питања у вези са међународним уговорима.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Појам међународног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2.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Међународни уговор је уговор који Република Србија закључи у писаном облику са једном или више држава или са једном или више међународних организација, регулисан међународним правом, без обзира да ли је садржан у једном или више међусобно повезаних инструмената и независно од његовог назива.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Протоколи, записници и други међународноправни акти које, ради извршавања међународних уговора, закључују, односно усвајају органи овлашћени или основани тим уговорима, којима се не преузимају нове обавезе не сматрају се, у смислу овог закона, међународним уговорима.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</w:t>
      </w:r>
      <w:r>
        <w:rPr>
          <w:rFonts w:hint="default" w:ascii="Times" w:hAnsi="Times"/>
          <w:b/>
          <w:i w:val="false"/>
          <w:color w:val="333333"/>
        </w:rPr>
        <w:t>II.</w:t>
      </w:r>
      <w:r>
        <w:rPr>
          <w:rFonts w:hint="default" w:ascii="Times" w:hAnsi="Times"/>
          <w:b/>
          <w:i w:val="false"/>
          <w:color w:val="333333"/>
        </w:rPr>
        <w:t xml:space="preserve"> ПОСТУПАК ЗАКЉУЧИВАЊА МЕЂУНАРОДНИХ УГОВОРА 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Покретање поступка за вођење преговора и закључивање међународног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3.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Поступак за вођење преговора и закључивање међународног уговора покреће Влада, по сопственој иницијативи или на предлог органа државне управе у чији делокруг претежно спадају питања која се уређују међународним уговором.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Орган државне управе предложиће Влади покретање поступка за вођење преговора и закључивање међународног уговора ако у вршењу послова из свог делокруга утврди да са другим државама или међународним организацијама треба уредити одређена питања.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Иницијатива за вођење преговора и закључивање међународног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4.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Иницијативу за покретање поступка за вођење преговора и закључивање међународног уговора могу дати и други државни органи, привредни субјекти или удружења преко органа државне управе у чији делокруг претежно спадају питања која се уређују међународним уговором.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Када орган државне управе у чији делокруг претежно спадају питања која се уређују међународним уговором оцени да је иницијатива из става 1. овог члана оправдана, подноси Влади предлог за покретање поступка за вођење преговора и закључивање међународног уговора.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(3) Ако орган државне управе из става 2. овог члана сматра да не треба прихватити иницијативу, обавестиће о томе Владу и подносиоца иницијативе уз образложење због чега се иницијатива не прихвата.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Предлог основе за вођење преговора и закључивање међународног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5.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Предлог за покретање поступка за вођење преговора и закључивање међународног уговора подноси орган државне управе у чији делокруг претежно спадају питања која се уређују међународним уговором, упућивањем Влади предлога основе за вођење преговора и закључивање међународног уговора (у даљем тексту: предлог основе).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Предлог основе треба да садржи нарочито: уставни основ; оцену стања односа са односном страном државом или међународном организацијом; разлоге због којих се предлаже закључивање уговора; основна питања о којима ће се водити преговори, односно битне елементе које уговор треба да садржи и предлог ставова делегације Републике Србије у вези са тим питањима; оцену потребе финансијских средстава за извршење уговора и начин њиховог обезбеђивања; нацрт уговора, као и друге материјале који се односе на преговоре, предлог састава делегације и предрачун трошкова за рад делегације. Ако се предлаже привремена примена међународног уговора, предлог основе садржи и образложење разлога за привремену примену.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(3) Уз предлог основе из става 1. овог члана прилажу се мишљења органа државне управе надлежних за спољне послове, финансије и законодавство, као и органа државне управе у чији делокруг спадају поједина питања која се уређују међународним уговором.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Делегација за вођење преговора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6.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Влада утврђује основу за вођење преговора и закључивање међународног уговора (у даљем тексту: основа) и одређује делегацију за вођење преговора.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Влада може приликом утврђивања основе овластити шефа делегације Републике Србије да потпише међународни уговор који је сачињен у складу са основом.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Вођење преговора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7.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Делегација Републике Србије одређена за вођење преговора не може у току преговора одступати од ставова утврђених у основи.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Ако у току преговора друга страна не прихвати ставове утврђене у основи или предложи да се разматрају питања о којима нису заузети ставови у основи, делегација Републике Србије ће затражити нове ставове Владе, а по потреби и одложити преговоре.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(3) Влада ће по хитном поступку утврдити ставове које у току преговора затражи делегација Републике Србије.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(4) Ако у току преговора текст међународног уговора не буде усаглашен због тога што нису прихваћени ставови делегације Републике Србије утврђени у основи, делегација ће у извештају навести разлоге због којих међународни уговор није усаглашен и дати мишљење и предлоге за даље вођење преговора.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Привремена примена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8.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Влада, изузетно, по добијању сагласности надлежног одбора Народне скупштине може овластити делегацију Републике Србије да прихвати да се међународни уговор који се потврђује у целини, или поједине његове одредбе, могу привремено примењивати до његовог ступања на снагу. Поступак потврђивања овог међународног уговора мора бити покренут у року од 30 дана од датума његовог потписивања.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Привремена примена уговора престаје ако Република Србија одлучи да не постане страна тог међународног уговора и када о тој својој одлуци обавести остале стране уговорнице између којих се уговор привремено примењује, у складу са одредбама самог уговора и општеприхваћеним правилима међународног права.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Извештај о преговорима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9.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По завршеним преговорима, делегација Републике Србије подноси Влади извештај о току преговора и усаглашени (парафиран) текст међународног уговора.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Ако Влада оцени да је усаглашени текст међународног уговора у складу са утврђеном основом, одредиће лице које ће га потписати. Пуномоћје за потписивање међународног уговора издаје министар надлежан за спољне послове.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(3) У случају да преговори нису успешно окончани, делегација Републике Србије ће у извештају посебно образложити разлоге за неуспех преговора и предложити даље поступање.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Достављање потписаног међународног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10.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Делегација Републике Србије, односно лице овлашћено за потписивање међународног уговора, у року од 15 дана од дана потписивања, доставља текст потписаног међународног уговора, са свом документацијом, министарству надлежном за спољне послове.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</w:t>
      </w:r>
      <w:r>
        <w:rPr>
          <w:rFonts w:hint="default" w:ascii="Times" w:hAnsi="Times"/>
          <w:b/>
          <w:i w:val="false"/>
          <w:color w:val="333333"/>
        </w:rPr>
        <w:t>III.</w:t>
      </w:r>
      <w:r>
        <w:rPr>
          <w:rFonts w:hint="default" w:ascii="Times" w:hAnsi="Times"/>
          <w:b/>
          <w:i w:val="false"/>
          <w:color w:val="333333"/>
        </w:rPr>
        <w:t xml:space="preserve"> ПОСТУПАК ПОТВРЂИВАЊА МЕЂУНАРОДНИХ УГОВОРА 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Припрема закона о потврђивању међународног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11.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Ради покретања поступка за потврђивање међународног уговора, надлежни орган државне управе припрема и доставља министарству надлежном за спољне послове, нацрт закона о потврђивању међународног уговора, са образложењем.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Уз нацрт закона о потврђивању међународног уговора достављају се и мишљења органа државне управе надлежних за спољне послове, финансије и законодавство, као и органа државне управе у чији делокруг спадају поједина питања која се уређују међународним уговором.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Садржина закона о потврђивању међународног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12.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Закон о потврђивању садржи текст међународног уговора на српском језику, односно на једном од језика оригинала, ако то није српски језик, са преводом на српски језик, а може да садржи и:</w:t>
      </w:r>
    </w:p>
    <w:p>
      <w:pPr>
        <w:spacing w:after="90"/>
        <w:ind w:left="600"/>
        <w:jc w:val="left"/>
      </w:pPr>
      <w:r>
        <w:rPr>
          <w:rFonts w:hint="default" w:ascii="Times" w:hAnsi="Times"/>
          <w:b w:val="false"/>
          <w:i w:val="false"/>
          <w:color w:val="000000"/>
        </w:rPr>
        <w:t>1) резерве, декларације и интерпретативне изјаве у односу на међународни уговор, које се стављају у складу са одредбама самог уговора и општеприхваћеним правилима међународног права;</w:t>
      </w:r>
    </w:p>
    <w:p>
      <w:pPr>
        <w:spacing w:after="90"/>
        <w:ind w:left="600"/>
        <w:jc w:val="left"/>
      </w:pPr>
      <w:r>
        <w:rPr>
          <w:rFonts w:hint="default" w:ascii="Times" w:hAnsi="Times"/>
          <w:b w:val="false"/>
          <w:i w:val="false"/>
          <w:color w:val="000000"/>
        </w:rPr>
        <w:t>2) одредбе о обезбеђивању финансијских средстава потребних за извршавање међународног уговора;</w:t>
      </w:r>
    </w:p>
    <w:p>
      <w:pPr>
        <w:spacing w:after="90"/>
        <w:ind w:left="600"/>
        <w:jc w:val="left"/>
      </w:pPr>
      <w:r>
        <w:rPr>
          <w:rFonts w:hint="default" w:ascii="Times" w:hAnsi="Times"/>
          <w:b w:val="false"/>
          <w:i w:val="false"/>
          <w:color w:val="000000"/>
        </w:rPr>
        <w:t>3) навођење органа надлежног за спровођење међународног уговора.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Покретање поступка за потврђивање међународног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13.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Поступак за потврђивање међународног уговора покреће министарство надлежно за спољне послове упућивањем Влади нацрта закона о потврђивању међународног уговора.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Влада утврђује предлог закона о потврђивању међународног уговора и доставља га Народној скупштини.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Потврђивање међународног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14.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Народна скупштина потврђује међународне уговоре војне, политичке и економске природе, уговоре којима се стварају финансијске обавезе за Републику Србију, уговоре који захтевају доношење нових или измену важећих закона и уговоре којима се одступа од постојећих законских решења.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Међународни уговори који не спадају у уговоре из става 1. овог члана не подлежу поступку потврђивања. О овим уговорима Влада доставља информацију надлежном одбору Народне скупштине.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Инструменти о потврђивању међународних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15.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Министарство надлежно за спољне послове стара се о изради и размени инструмената о потврђивању, депоновању инструмената о потврђивању вишестраног међународног уговора и извршењу других међународним уговором предвиђених радњи у вези са обавештавањем друге стране уговорнице о ступању међународног уговора на снагу.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Инструменте о потврђивању или приступању потписује министар надлежан за спољне послове.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Објављивање закона о потврђивању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16.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Закон о потврђивању међународног уговора, са текстом тог уговора и прилозима који чине саставни део међународног уговора, објављује се у "Службеном гласнику Републике Србије - Међународни уговори" у року од 30 дана од дана његовог проглашења.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Министарство надлежно за спољне послове у "Службеном гласнику Републике Србије - Међународни уговори" објављује обавештење о датуму ступања на снагу међународног уговора.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</w:t>
      </w:r>
      <w:r>
        <w:rPr>
          <w:rFonts w:hint="default" w:ascii="Times" w:hAnsi="Times"/>
          <w:b/>
          <w:i w:val="false"/>
          <w:color w:val="333333"/>
        </w:rPr>
        <w:t>IV.</w:t>
      </w:r>
      <w:r>
        <w:rPr>
          <w:rFonts w:hint="default" w:ascii="Times" w:hAnsi="Times"/>
          <w:b/>
          <w:i w:val="false"/>
          <w:color w:val="333333"/>
        </w:rPr>
        <w:t xml:space="preserve"> ПОСЕБНЕ ОДРЕДБЕ 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Ступање на снагу међународног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17.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Међународни уговор ступа на снагу у складу са одредбама самог уговора и општеприхваћеним правилима међународног права.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Закључивање међународних уговора на дипломатским конференцијама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18.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Одредбе овог закона сходно се примењују на поступак закључивања међународних уговора на дипломатским конференцијама, мешовитим међувладиним телима, као и на приступање Републике Србије закљученим вишестраним међународним уговорима.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Закључивање посебних међународних уговора о сарадњи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19.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Органи државне управе са надлежним органима других држава могу закључивати посебне међународне уговоре о сарадњи (меморандуме о сарадњи, споразуме о сарадњи и др.).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 xml:space="preserve">(2) Предлог основе за вођење преговора и закључивање уговора из става 1. овог члана припрема се у складу са чланом 5. ст. 2. и 3. овог закона, с тим да не мора да садржи предлог састава делегације.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(3) Влада утврђује основу са нацртом уговора и овлашћује лице које ће потписати међународни уговор који је сачињен у складу са основом.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(4) Извештај о закљученом посебном међународном уговору, са текстом потписаног уговора доставља се Влади ради упознавања.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Објављивање међународних уговора који не подлежу потврђивању и посебних међународних уговора о сарадњи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20.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 xml:space="preserve">(1) Међународни уговори из члана 14. став 2. овог закона објављују се у "Службеном гласнику Републике Србије - Међународни уговори" у року од 30 дана од дана њиховог потписивања.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Посебни међународни уговори из члана 19. овог закона објављују се у "Службеном гласнику Републике Србије - Међународни уговори" у року од 30 дана од дана њиховог потписивања.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(3) О објављивању међународних уговора из става 1. овог члана стара се министарство надлежно за спољне послове, а о објављивању посебних међународних уговора из става 2. овог члана стара се надлежан орган државне управе који је тај уговор закључио.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Евидентирање и чување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21.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Оригинални примерци потписаних међународних уговора и других међународноправних аката евидентирају се и чувају у министарству надлежном за спољне послове.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Други међународноправни акти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22.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 xml:space="preserve">Протоколи, записници и други међународноправни акти из члана 2. став 2. овог закона достављају се Влади ради упознавања. 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</w:t>
      </w:r>
      <w:r>
        <w:rPr>
          <w:rFonts w:hint="default" w:ascii="Times" w:hAnsi="Times"/>
          <w:b/>
          <w:i w:val="false"/>
          <w:color w:val="333333"/>
        </w:rPr>
        <w:t>V.</w:t>
      </w:r>
      <w:r>
        <w:rPr>
          <w:rFonts w:hint="default" w:ascii="Times" w:hAnsi="Times"/>
          <w:b/>
          <w:i w:val="false"/>
          <w:color w:val="333333"/>
        </w:rPr>
        <w:t xml:space="preserve"> ИЗВРШАВАЊЕ МЕЂУНАРОДНИХ УГОВОРА 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Правила која се примењују на извршавање међународних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23.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Међународни уговори извршавају се у доброј вери, у складу са одредбама самог уговора, општеприхваћеним правилима међународног права и одредбама овог закона.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Надлежност за извршавање међународних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24.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О извршавању међународних уговора стара се Влада преко надлежних органа државне управе.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Међународне уговоре којима се стварају обавезе за Републику Србију извршавају органи државне управе у чији делокруг спадају питања која се уређују тим уговорима.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(3) Законом о потврђивању вишестраног међународног уговора може се овластити Влада да прихвати измене и допуне техничких прописа донетих на основу међународног уговора.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(4) Влада, на предлог надлежног органа државне управе у чији делокруг претежно спадају питања која се уређују међународним уговором, одлучује о објављивању измена и допуна техничких прописа из става 3. овог члана, у "Службеном гласнику Републике Србије - Међународни уговори".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(5) О објављивању измена и допуна техничких прописа стара се орган државне управе у чији делокруг претежно спадају питања која се уређују међународним уговором на основу којег су технички прописи донети.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Праћење и обавештавање о извршавању међународних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25.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Надлежни органи државне управе прате извршавање међународних уговора и о томе обавештавају Владу.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Влада обавештава Народну скупштину о извршавању међународних уговора које је потврдила Народна скупштина.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</w:t>
      </w:r>
      <w:r>
        <w:rPr>
          <w:rFonts w:hint="default" w:ascii="Times" w:hAnsi="Times"/>
          <w:b/>
          <w:i w:val="false"/>
          <w:color w:val="333333"/>
        </w:rPr>
        <w:t>VI.</w:t>
      </w:r>
      <w:r>
        <w:rPr>
          <w:rFonts w:hint="default" w:ascii="Times" w:hAnsi="Times"/>
          <w:b/>
          <w:i w:val="false"/>
          <w:color w:val="333333"/>
        </w:rPr>
        <w:t xml:space="preserve"> ИЗМЕНЕ И ПРЕСТАНАК ВАЖЕЊА МЕЂУНАРОДНИХ УГОВОРА 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Измене међународних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26.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Међународни уговор може се мењати у складу са одредбама самог уговора и општеприхваћеним правилима међународног права.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На поступак измене међународног уговора сходно се примењују одредбе овог закона које се односе на закључивање међународних уговора.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Повлачење резерви и повлачење или измена декларација и интерпретативних изјава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27.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Повлачење резерви и повлачење или измена декларација и интерпретативних изјава врши се, у складу са одредбама самог уговора и општеприхваћеним правилима међународног права.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На повлачење резерви и повлачење или измену декларација и интерпретативних изјава сходно се примењује поступак за закључивање међународних уговора.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(3) Народна скупштина може законом о потврђивању међународног уговора овластити Владу да повуче или измени декларације или интерпретативне изјаве.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(4) Повлачење резерве и повлачење или измена декларације и интерпретативне изјаве објављује се у "Службеном гласнику Републике Србије - Међународни уговори".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(5) О објављивању повлачења резерви или измена декларација и интерпретативних изјава из става 4. овог члана стара се министарство надлежно за спољне послове.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Престанак важења међународног уговора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28.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(1) Међународни уговор престаје да важи у складу са одредбама самог уговора и општеприхваћеним правилима међународног права.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(2) На поступак престанка важења међународног уговора покренутог од стране Републике Србије сходно се примењују одредбе овог закона које се односе на закључивање међународних уговора.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(3) Влада, на предлог министарства надлежног за спољне послове, одлучује о објављивању престанка важења међународног уговора у "Службеном гласнику Републике Србије - Међународни уговори".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(4) О објављивању престанка важења међународног уговора из става 3. овог члана стара се министарство надлежно за спољне послове.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</w:t>
      </w:r>
      <w:r>
        <w:rPr>
          <w:rFonts w:hint="default" w:ascii="Times" w:hAnsi="Times"/>
          <w:b/>
          <w:i w:val="false"/>
          <w:color w:val="333333"/>
        </w:rPr>
        <w:t>VII.</w:t>
      </w:r>
      <w:r>
        <w:rPr>
          <w:rFonts w:hint="default" w:ascii="Times" w:hAnsi="Times"/>
          <w:b/>
          <w:i w:val="false"/>
          <w:color w:val="333333"/>
        </w:rPr>
        <w:t xml:space="preserve"> ЗАВРШНЕ ОДРЕДБЕ 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Престанак важења ранијег прописа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29.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 xml:space="preserve">Даном ступања на снагу овог закона престаје да важи Закон о закључивању и извршавању међународних уговора ("Службени лист СФРЈ", бр. 55/78 и 47/89 - УСЈ). </w:t>
      </w:r>
    </w:p>
    <w:p>
      <w:pPr>
        <w:spacing w:after="45"/>
        <w:ind w:left="0"/>
        <w:jc w:val="center"/>
      </w:pPr>
      <w:r>
        <w:rPr>
          <w:rFonts w:hint="default" w:ascii="Times" w:hAnsi="Times"/>
          <w:b/>
          <w:i w:val="false"/>
          <w:color w:val="333333"/>
        </w:rPr>
        <w:t xml:space="preserve"> Ступање на снагу </w:t>
      </w:r>
    </w:p>
    <w:p>
      <w:pPr>
        <w:spacing w:after="225"/>
        <w:ind w:left="0"/>
        <w:jc w:val="center"/>
      </w:pPr>
      <w:r>
        <w:rPr>
          <w:rFonts w:hint="default" w:ascii="Times" w:hAnsi="Times"/>
          <w:b/>
          <w:i w:val="false"/>
          <w:color w:val="000000"/>
        </w:rPr>
        <w:t xml:space="preserve"> Члан 30. </w:t>
      </w:r>
    </w:p>
    <w:p>
      <w:pPr>
        <w:spacing w:after="90"/>
        <w:ind w:left="0"/>
        <w:jc w:val="left"/>
      </w:pPr>
      <w:r>
        <w:rPr>
          <w:rFonts w:hint="default" w:ascii="Times" w:hAnsi="Times"/>
          <w:b w:val="false"/>
          <w:i w:val="false"/>
          <w:color w:val="000000"/>
        </w:rPr>
        <w:t>Овај закон ступа на снагу осмог дана од дана објављивања у "Службеном гласнику Републике Србије".</w:t>
      </w:r>
    </w:p>
    <w:p>
      <w:pPr>
        <w:spacing w:after="90"/>
        <w:ind w:left="0"/>
        <w:jc w:val="left"/>
      </w:pPr>
    </w:p>
    <w:p>
      <w:pPr>
        <w:spacing w:after="90"/>
        <w:ind w:left="0"/>
        <w:jc w:val="left"/>
      </w:pPr>
      <w:hyperlink r:id="rId4">
        <w:r>
          <w:rPr>
            <w:rFonts w:hint="default" w:ascii="Times" w:hAnsi="Times"/>
            <w:b/>
            <w:i w:val="false"/>
            <w:color w:val="660000"/>
            <w:u w:val="single"/>
          </w:rPr>
          <w:t>© Cekos In, Beograd, www.cekos.rs</w:t>
        </w:r>
      </w:hyperlink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://www.cekos.rs/" Type="http://schemas.openxmlformats.org/officeDocument/2006/relationships/hyperlink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